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E8418" w14:textId="77777777" w:rsidR="008D0078" w:rsidRPr="008D0078" w:rsidRDefault="008D0078" w:rsidP="005B5DB4">
      <w:pPr>
        <w:pStyle w:val="Heading1"/>
        <w:spacing w:before="0"/>
        <w:rPr>
          <w:sz w:val="28"/>
          <w:szCs w:val="28"/>
        </w:rPr>
      </w:pPr>
      <w:r w:rsidRPr="008D0078">
        <w:rPr>
          <w:sz w:val="28"/>
          <w:szCs w:val="28"/>
        </w:rPr>
        <w:t>Instructions</w:t>
      </w:r>
    </w:p>
    <w:p w14:paraId="756616E8" w14:textId="07B25549" w:rsidR="00857255" w:rsidRDefault="00857255" w:rsidP="00CC2482">
      <w:pPr>
        <w:ind w:left="-180" w:right="270"/>
      </w:pPr>
      <w:r>
        <w:t xml:space="preserve">This form may be used to assess the decision-making capacity of potential research participants </w:t>
      </w:r>
      <w:r w:rsidR="00E06F65">
        <w:t xml:space="preserve">at the time of initial consent or when it is anticipated or suspected that a participant </w:t>
      </w:r>
      <w:r>
        <w:t>may have or may be experiencing cognitive impairments</w:t>
      </w:r>
      <w:r w:rsidR="00E06F65">
        <w:t xml:space="preserve"> during the conduct of the study</w:t>
      </w:r>
      <w:r>
        <w:t xml:space="preserve">. </w:t>
      </w:r>
    </w:p>
    <w:p w14:paraId="3A2EAFB8" w14:textId="43660F03" w:rsidR="00DA00CC" w:rsidRPr="005B5DB4" w:rsidRDefault="00FC2A46" w:rsidP="005B5DB4">
      <w:pPr>
        <w:pBdr>
          <w:bottom w:val="single" w:sz="12" w:space="1" w:color="auto"/>
        </w:pBdr>
        <w:ind w:left="-180" w:right="270"/>
      </w:pPr>
      <w:r w:rsidRPr="008D0078">
        <w:rPr>
          <w:rStyle w:val="Heading2Char"/>
        </w:rPr>
        <w:t>Teach-Back Method:</w:t>
      </w:r>
      <w:r>
        <w:rPr>
          <w:b/>
          <w:bCs/>
        </w:rPr>
        <w:t xml:space="preserve"> </w:t>
      </w:r>
      <w:r w:rsidR="0000102F">
        <w:t xml:space="preserve">The teach-back method should be used to confirm understanding. </w:t>
      </w:r>
      <w:r>
        <w:t>Use open-ended prompts</w:t>
      </w:r>
      <w:r w:rsidR="0044038A">
        <w:t xml:space="preserve"> instead of “yes” or “no” questions</w:t>
      </w:r>
      <w:r>
        <w:t xml:space="preserve"> to allow the individual to explain the concepts in their own words. Examples are provided in each section below</w:t>
      </w:r>
      <w:r w:rsidR="0000102F">
        <w:t>; these may be modified to fit the study or individual.</w:t>
      </w:r>
      <w:r w:rsidR="004838D1">
        <w:t xml:space="preserve"> </w:t>
      </w:r>
      <w:r w:rsidR="005B5DB4">
        <w:t xml:space="preserve">If the individual is unable to confirm understanding, explain the concept again and </w:t>
      </w:r>
      <w:r w:rsidR="00ED4522">
        <w:t>use the teach-back method to re-assess.</w:t>
      </w:r>
      <w:r w:rsidR="008D0078">
        <w:br/>
      </w:r>
    </w:p>
    <w:p w14:paraId="0AE55303" w14:textId="22D756EE" w:rsidR="002050BF" w:rsidRPr="00C139F8" w:rsidRDefault="00E06F65" w:rsidP="00C139F8">
      <w:pPr>
        <w:ind w:left="-180" w:right="270"/>
        <w:rPr>
          <w:b/>
          <w:bCs/>
        </w:rPr>
      </w:pPr>
      <w:r>
        <w:rPr>
          <w:b/>
          <w:bCs/>
        </w:rPr>
        <w:t>Participant Name: ____________________________________</w:t>
      </w:r>
      <w:r w:rsidR="00C139F8">
        <w:rPr>
          <w:b/>
          <w:bCs/>
        </w:rPr>
        <w:t xml:space="preserve"> </w:t>
      </w:r>
      <w:r>
        <w:rPr>
          <w:b/>
          <w:bCs/>
        </w:rPr>
        <w:t>IRB Protocol #: ____________________</w:t>
      </w:r>
      <w:r w:rsidR="00C139F8">
        <w:rPr>
          <w:b/>
          <w:bCs/>
        </w:rPr>
        <w:br/>
      </w:r>
      <w:r>
        <w:rPr>
          <w:b/>
          <w:bCs/>
        </w:rPr>
        <w:t>Study Title: _____________________________________</w:t>
      </w:r>
      <w:r w:rsidR="00C139F8">
        <w:rPr>
          <w:b/>
          <w:bCs/>
        </w:rPr>
        <w:t>_________________________________________</w:t>
      </w:r>
      <w:r w:rsidR="00C139F8">
        <w:rPr>
          <w:b/>
          <w:bCs/>
        </w:rPr>
        <w:br/>
      </w:r>
      <w:r w:rsidR="002050BF" w:rsidRPr="00180212">
        <w:rPr>
          <w:b/>
          <w:bCs/>
        </w:rPr>
        <w:t>Date of Current Assessment:</w:t>
      </w:r>
      <w:r w:rsidR="002050BF">
        <w:t xml:space="preserve"> ____________________</w:t>
      </w:r>
    </w:p>
    <w:p w14:paraId="01D50539" w14:textId="77777777" w:rsidR="00E13AAF" w:rsidRDefault="004E54D9" w:rsidP="0070694E">
      <w:pPr>
        <w:spacing w:after="0"/>
        <w:ind w:left="-180" w:right="270"/>
      </w:pPr>
      <w:sdt>
        <w:sdtPr>
          <w:id w:val="-1085527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482">
            <w:rPr>
              <w:rFonts w:ascii="MS Gothic" w:eastAsia="MS Gothic" w:hAnsi="MS Gothic" w:hint="eastAsia"/>
            </w:rPr>
            <w:t>☐</w:t>
          </w:r>
        </w:sdtContent>
      </w:sdt>
      <w:r w:rsidR="00FC2A46">
        <w:t xml:space="preserve"> Initial Consent</w:t>
      </w:r>
      <w:r w:rsidR="002050BF">
        <w:t xml:space="preserve">   </w:t>
      </w:r>
      <w:sdt>
        <w:sdtPr>
          <w:id w:val="-491105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482">
            <w:rPr>
              <w:rFonts w:ascii="MS Gothic" w:eastAsia="MS Gothic" w:hAnsi="MS Gothic" w:hint="eastAsia"/>
            </w:rPr>
            <w:t>☐</w:t>
          </w:r>
        </w:sdtContent>
      </w:sdt>
      <w:r w:rsidR="00CC2482">
        <w:t xml:space="preserve"> </w:t>
      </w:r>
      <w:r w:rsidR="00FC2A46">
        <w:t>Re-Consent</w:t>
      </w:r>
      <w:r w:rsidR="002050BF">
        <w:t xml:space="preserve">   </w:t>
      </w:r>
      <w:sdt>
        <w:sdtPr>
          <w:id w:val="-1645112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482">
            <w:rPr>
              <w:rFonts w:ascii="MS Gothic" w:eastAsia="MS Gothic" w:hAnsi="MS Gothic" w:hint="eastAsia"/>
            </w:rPr>
            <w:t>☐</w:t>
          </w:r>
        </w:sdtContent>
      </w:sdt>
      <w:r w:rsidR="00CC2482">
        <w:t xml:space="preserve"> </w:t>
      </w:r>
      <w:r w:rsidR="00FC2A46">
        <w:t>Routine Follow-up</w:t>
      </w:r>
      <w:r w:rsidR="002050BF">
        <w:t xml:space="preserve">   </w:t>
      </w:r>
      <w:sdt>
        <w:sdtPr>
          <w:id w:val="318079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482">
            <w:rPr>
              <w:rFonts w:ascii="MS Gothic" w:eastAsia="MS Gothic" w:hAnsi="MS Gothic" w:hint="eastAsia"/>
            </w:rPr>
            <w:t>☐</w:t>
          </w:r>
        </w:sdtContent>
      </w:sdt>
      <w:r w:rsidR="00CC2482">
        <w:t xml:space="preserve"> </w:t>
      </w:r>
      <w:r w:rsidR="00FC2A46">
        <w:t>Event-Driven Assessment</w:t>
      </w:r>
    </w:p>
    <w:p w14:paraId="40BB7883" w14:textId="2E3A5F73" w:rsidR="00FC2A46" w:rsidRPr="00E46A02" w:rsidRDefault="00E13AAF" w:rsidP="00E13AAF">
      <w:pPr>
        <w:pStyle w:val="Heading1"/>
        <w:rPr>
          <w:sz w:val="28"/>
          <w:szCs w:val="28"/>
        </w:rPr>
      </w:pPr>
      <w:r w:rsidRPr="00E46A02">
        <w:rPr>
          <w:sz w:val="28"/>
          <w:szCs w:val="28"/>
        </w:rPr>
        <w:t>Section-Based Capacity Evaluation</w:t>
      </w:r>
    </w:p>
    <w:p w14:paraId="769725FD" w14:textId="5A9D385D" w:rsidR="00E21610" w:rsidRPr="00842953" w:rsidRDefault="001078DA" w:rsidP="000D54D2">
      <w:pPr>
        <w:pStyle w:val="ListParagraph"/>
        <w:numPr>
          <w:ilvl w:val="0"/>
          <w:numId w:val="2"/>
        </w:numPr>
        <w:ind w:left="540" w:right="270"/>
        <w:rPr>
          <w:b/>
          <w:bCs/>
          <w:u w:val="single"/>
        </w:rPr>
      </w:pPr>
      <w:r w:rsidRPr="00842953">
        <w:rPr>
          <w:b/>
          <w:bCs/>
          <w:u w:val="single"/>
        </w:rPr>
        <w:t>Understanding of Research Intent</w:t>
      </w:r>
      <w:r w:rsidR="005B5DB4">
        <w:rPr>
          <w:b/>
          <w:bCs/>
          <w:u w:val="single"/>
        </w:rPr>
        <w:t xml:space="preserve"> -</w:t>
      </w:r>
      <w:r w:rsidR="005B5DB4" w:rsidRPr="005B5DB4">
        <w:rPr>
          <w:b/>
          <w:bCs/>
        </w:rPr>
        <w:t xml:space="preserve"> </w:t>
      </w:r>
      <w:r w:rsidR="005B5DB4">
        <w:t>Able to explain the study’s intent and that research is voluntary, not standard treatment</w:t>
      </w:r>
    </w:p>
    <w:p w14:paraId="2B0EC74A" w14:textId="1BBBABAE" w:rsidR="00F50378" w:rsidRDefault="00F50378" w:rsidP="000D54D2">
      <w:pPr>
        <w:pStyle w:val="ListParagraph"/>
        <w:numPr>
          <w:ilvl w:val="1"/>
          <w:numId w:val="2"/>
        </w:numPr>
        <w:ind w:left="720" w:right="270"/>
      </w:pPr>
      <w:r w:rsidRPr="004A7DC6">
        <w:rPr>
          <w:b/>
          <w:bCs/>
        </w:rPr>
        <w:t>Example Teach-Back Prompt:</w:t>
      </w:r>
      <w:r>
        <w:t xml:space="preserve"> “In your own words, can you tell me what we are asking you to do today? Is this part of your regular medical care or a research study?”</w:t>
      </w:r>
    </w:p>
    <w:p w14:paraId="239DD293" w14:textId="79673AF7" w:rsidR="00F50378" w:rsidRDefault="00F50378" w:rsidP="000D54D2">
      <w:pPr>
        <w:pStyle w:val="ListParagraph"/>
        <w:numPr>
          <w:ilvl w:val="1"/>
          <w:numId w:val="2"/>
        </w:numPr>
        <w:ind w:left="720" w:right="270"/>
      </w:pPr>
      <w:r w:rsidRPr="004A7DC6">
        <w:rPr>
          <w:b/>
          <w:bCs/>
        </w:rPr>
        <w:t>Evaluation:</w:t>
      </w:r>
      <w:r>
        <w:t xml:space="preserve"> </w:t>
      </w:r>
      <w:r w:rsidR="00AB4033">
        <w:br/>
      </w:r>
      <w:sdt>
        <w:sdtPr>
          <w:id w:val="-1635795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033">
            <w:rPr>
              <w:rFonts w:ascii="MS Gothic" w:eastAsia="MS Gothic" w:hAnsi="MS Gothic" w:hint="eastAsia"/>
            </w:rPr>
            <w:t>☐</w:t>
          </w:r>
        </w:sdtContent>
      </w:sdt>
      <w:r w:rsidR="00AB4033">
        <w:t xml:space="preserve"> </w:t>
      </w:r>
      <w:r w:rsidR="00AB4033" w:rsidRPr="004A7DC6">
        <w:rPr>
          <w:b/>
          <w:bCs/>
        </w:rPr>
        <w:t>Yes</w:t>
      </w:r>
      <w:r w:rsidR="005B5DB4">
        <w:rPr>
          <w:b/>
          <w:bCs/>
        </w:rPr>
        <w:t xml:space="preserve"> </w:t>
      </w:r>
      <w:sdt>
        <w:sdtPr>
          <w:id w:val="978419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DB4">
            <w:rPr>
              <w:rFonts w:ascii="MS Gothic" w:eastAsia="MS Gothic" w:hAnsi="MS Gothic" w:hint="eastAsia"/>
            </w:rPr>
            <w:t>☐</w:t>
          </w:r>
        </w:sdtContent>
      </w:sdt>
      <w:r w:rsidR="00AB4033">
        <w:t xml:space="preserve"> </w:t>
      </w:r>
      <w:r w:rsidR="00AB4033" w:rsidRPr="004A7DC6">
        <w:rPr>
          <w:b/>
          <w:bCs/>
        </w:rPr>
        <w:t xml:space="preserve">Yes, with </w:t>
      </w:r>
      <w:r w:rsidR="00ED4522">
        <w:rPr>
          <w:b/>
          <w:bCs/>
        </w:rPr>
        <w:t>further p</w:t>
      </w:r>
      <w:r w:rsidR="00AB4033" w:rsidRPr="004A7DC6">
        <w:rPr>
          <w:b/>
          <w:bCs/>
        </w:rPr>
        <w:t>rompting</w:t>
      </w:r>
      <w:r w:rsidR="00AB4033">
        <w:t xml:space="preserve"> </w:t>
      </w:r>
      <w:sdt>
        <w:sdtPr>
          <w:id w:val="1399014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DB4">
            <w:rPr>
              <w:rFonts w:ascii="MS Gothic" w:eastAsia="MS Gothic" w:hAnsi="MS Gothic" w:hint="eastAsia"/>
            </w:rPr>
            <w:t>☐</w:t>
          </w:r>
        </w:sdtContent>
      </w:sdt>
      <w:r w:rsidR="00AB4033">
        <w:t xml:space="preserve"> </w:t>
      </w:r>
      <w:r w:rsidR="00AB4033" w:rsidRPr="004A7DC6">
        <w:rPr>
          <w:b/>
          <w:bCs/>
        </w:rPr>
        <w:t>No</w:t>
      </w:r>
      <w:r w:rsidR="00AB4033">
        <w:t xml:space="preserve"> </w:t>
      </w:r>
      <w:r w:rsidR="008B2B1D">
        <w:t xml:space="preserve">– Unable to </w:t>
      </w:r>
      <w:r w:rsidR="005F7FD7">
        <w:t>demonstrate understanding</w:t>
      </w:r>
      <w:r w:rsidR="00842953">
        <w:br/>
      </w:r>
    </w:p>
    <w:p w14:paraId="2228B1BC" w14:textId="6A8E9ED3" w:rsidR="001078DA" w:rsidRPr="00842953" w:rsidRDefault="001078DA" w:rsidP="000D54D2">
      <w:pPr>
        <w:pStyle w:val="ListParagraph"/>
        <w:numPr>
          <w:ilvl w:val="0"/>
          <w:numId w:val="2"/>
        </w:numPr>
        <w:ind w:left="540" w:right="270"/>
        <w:rPr>
          <w:b/>
          <w:bCs/>
          <w:u w:val="single"/>
        </w:rPr>
      </w:pPr>
      <w:r w:rsidRPr="00842953">
        <w:rPr>
          <w:b/>
          <w:bCs/>
          <w:u w:val="single"/>
        </w:rPr>
        <w:t xml:space="preserve">Understanding of </w:t>
      </w:r>
      <w:r w:rsidR="00842953">
        <w:rPr>
          <w:b/>
          <w:bCs/>
          <w:u w:val="single"/>
        </w:rPr>
        <w:t xml:space="preserve">Research </w:t>
      </w:r>
      <w:r w:rsidRPr="00842953">
        <w:rPr>
          <w:b/>
          <w:bCs/>
          <w:u w:val="single"/>
        </w:rPr>
        <w:t>Procedures</w:t>
      </w:r>
      <w:r w:rsidR="005B5DB4">
        <w:t xml:space="preserve"> - </w:t>
      </w:r>
      <w:r w:rsidR="005B5DB4">
        <w:t>Able to explain procedures in this study and separate from standard of care</w:t>
      </w:r>
    </w:p>
    <w:p w14:paraId="5F54CF62" w14:textId="676A52D6" w:rsidR="00F50378" w:rsidRDefault="00F50378" w:rsidP="000D54D2">
      <w:pPr>
        <w:pStyle w:val="ListParagraph"/>
        <w:numPr>
          <w:ilvl w:val="1"/>
          <w:numId w:val="2"/>
        </w:numPr>
        <w:ind w:left="720" w:right="270"/>
      </w:pPr>
      <w:r w:rsidRPr="004A7DC6">
        <w:rPr>
          <w:b/>
          <w:bCs/>
        </w:rPr>
        <w:t>Example Teach-Back Prompt:</w:t>
      </w:r>
      <w:r>
        <w:t xml:space="preserve"> “If you decide to participate, what are a couple of things you will be asked to do during your visits?”</w:t>
      </w:r>
    </w:p>
    <w:p w14:paraId="7380466F" w14:textId="54B56F93" w:rsidR="00CE16F8" w:rsidRDefault="00CE16F8" w:rsidP="000D54D2">
      <w:pPr>
        <w:pStyle w:val="ListParagraph"/>
        <w:numPr>
          <w:ilvl w:val="1"/>
          <w:numId w:val="2"/>
        </w:numPr>
        <w:ind w:left="720" w:right="270"/>
      </w:pPr>
      <w:r w:rsidRPr="004A7DC6">
        <w:rPr>
          <w:b/>
          <w:bCs/>
        </w:rPr>
        <w:t>Evaluation:</w:t>
      </w:r>
      <w:r>
        <w:t xml:space="preserve"> </w:t>
      </w:r>
      <w:r w:rsidR="00AB4033">
        <w:br/>
      </w:r>
      <w:sdt>
        <w:sdtPr>
          <w:id w:val="1325012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033">
            <w:rPr>
              <w:rFonts w:ascii="MS Gothic" w:eastAsia="MS Gothic" w:hAnsi="MS Gothic" w:hint="eastAsia"/>
            </w:rPr>
            <w:t>☐</w:t>
          </w:r>
        </w:sdtContent>
      </w:sdt>
      <w:r w:rsidR="00AB4033">
        <w:t xml:space="preserve"> </w:t>
      </w:r>
      <w:r w:rsidR="00AB4033" w:rsidRPr="00D37531">
        <w:rPr>
          <w:b/>
          <w:bCs/>
        </w:rPr>
        <w:t>Yes</w:t>
      </w:r>
      <w:r w:rsidR="005B5DB4">
        <w:rPr>
          <w:b/>
          <w:bCs/>
        </w:rPr>
        <w:t xml:space="preserve"> </w:t>
      </w:r>
      <w:sdt>
        <w:sdtPr>
          <w:id w:val="-335846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033">
            <w:rPr>
              <w:rFonts w:ascii="MS Gothic" w:eastAsia="MS Gothic" w:hAnsi="MS Gothic" w:hint="eastAsia"/>
            </w:rPr>
            <w:t>☐</w:t>
          </w:r>
        </w:sdtContent>
      </w:sdt>
      <w:r w:rsidR="00AB4033">
        <w:t xml:space="preserve"> </w:t>
      </w:r>
      <w:r w:rsidR="00AB4033" w:rsidRPr="00D37531">
        <w:rPr>
          <w:b/>
          <w:bCs/>
        </w:rPr>
        <w:t xml:space="preserve">Yes, with </w:t>
      </w:r>
      <w:r w:rsidR="004E54D9">
        <w:rPr>
          <w:b/>
          <w:bCs/>
        </w:rPr>
        <w:t>further p</w:t>
      </w:r>
      <w:r w:rsidR="00AB4033" w:rsidRPr="00D37531">
        <w:rPr>
          <w:b/>
          <w:bCs/>
        </w:rPr>
        <w:t>rompting</w:t>
      </w:r>
      <w:r w:rsidR="005B5DB4">
        <w:rPr>
          <w:b/>
          <w:bCs/>
        </w:rPr>
        <w:t xml:space="preserve"> </w:t>
      </w:r>
      <w:sdt>
        <w:sdtPr>
          <w:id w:val="-1500030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033">
            <w:rPr>
              <w:rFonts w:ascii="MS Gothic" w:eastAsia="MS Gothic" w:hAnsi="MS Gothic" w:hint="eastAsia"/>
            </w:rPr>
            <w:t>☐</w:t>
          </w:r>
        </w:sdtContent>
      </w:sdt>
      <w:r w:rsidR="00AB4033">
        <w:t xml:space="preserve"> </w:t>
      </w:r>
      <w:r w:rsidR="00AB4033" w:rsidRPr="00D37531">
        <w:rPr>
          <w:b/>
          <w:bCs/>
        </w:rPr>
        <w:t>No</w:t>
      </w:r>
      <w:r w:rsidR="004A7DC6">
        <w:t xml:space="preserve"> - </w:t>
      </w:r>
      <w:r w:rsidR="005F7FD7">
        <w:t>Unable to demonstrate understanding</w:t>
      </w:r>
      <w:r w:rsidR="00DA00CC">
        <w:br/>
      </w:r>
    </w:p>
    <w:p w14:paraId="3B2A3964" w14:textId="2D47EDB7" w:rsidR="001078DA" w:rsidRPr="00842953" w:rsidRDefault="001078DA" w:rsidP="000D54D2">
      <w:pPr>
        <w:pStyle w:val="ListParagraph"/>
        <w:numPr>
          <w:ilvl w:val="0"/>
          <w:numId w:val="2"/>
        </w:numPr>
        <w:ind w:left="540" w:right="270"/>
        <w:rPr>
          <w:b/>
          <w:bCs/>
          <w:u w:val="single"/>
        </w:rPr>
      </w:pPr>
      <w:r w:rsidRPr="00842953">
        <w:rPr>
          <w:b/>
          <w:bCs/>
          <w:u w:val="single"/>
        </w:rPr>
        <w:lastRenderedPageBreak/>
        <w:t>Understanding of Timeline and Commitment</w:t>
      </w:r>
      <w:r w:rsidR="005B5DB4">
        <w:t xml:space="preserve"> - </w:t>
      </w:r>
      <w:r w:rsidR="005B5DB4">
        <w:t>Able to explain time and commitment requirements</w:t>
      </w:r>
    </w:p>
    <w:p w14:paraId="26CCEC71" w14:textId="6192BE54" w:rsidR="00CE16F8" w:rsidRDefault="00CE16F8" w:rsidP="000D54D2">
      <w:pPr>
        <w:pStyle w:val="ListParagraph"/>
        <w:numPr>
          <w:ilvl w:val="1"/>
          <w:numId w:val="2"/>
        </w:numPr>
        <w:ind w:left="720" w:right="270"/>
      </w:pPr>
      <w:r w:rsidRPr="00FD0DF8">
        <w:rPr>
          <w:b/>
          <w:bCs/>
        </w:rPr>
        <w:t>Example Teach-Back Prompt:</w:t>
      </w:r>
      <w:r>
        <w:t xml:space="preserve"> “How long will you be participating in this study and how often will we see you?”</w:t>
      </w:r>
    </w:p>
    <w:p w14:paraId="32034F4E" w14:textId="0EA3CE16" w:rsidR="00CE16F8" w:rsidRDefault="00CE16F8" w:rsidP="000D54D2">
      <w:pPr>
        <w:pStyle w:val="ListParagraph"/>
        <w:numPr>
          <w:ilvl w:val="1"/>
          <w:numId w:val="2"/>
        </w:numPr>
        <w:ind w:left="720" w:right="270"/>
      </w:pPr>
      <w:r w:rsidRPr="00FD0DF8">
        <w:rPr>
          <w:b/>
          <w:bCs/>
        </w:rPr>
        <w:t>Evaluation:</w:t>
      </w:r>
      <w:r>
        <w:t xml:space="preserve"> </w:t>
      </w:r>
      <w:r w:rsidR="00AB4033">
        <w:br/>
      </w:r>
      <w:sdt>
        <w:sdtPr>
          <w:id w:val="2072836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033">
            <w:rPr>
              <w:rFonts w:ascii="MS Gothic" w:eastAsia="MS Gothic" w:hAnsi="MS Gothic" w:hint="eastAsia"/>
            </w:rPr>
            <w:t>☐</w:t>
          </w:r>
        </w:sdtContent>
      </w:sdt>
      <w:r w:rsidR="00AB4033">
        <w:t xml:space="preserve"> </w:t>
      </w:r>
      <w:r w:rsidR="00AB4033" w:rsidRPr="00D37531">
        <w:rPr>
          <w:b/>
          <w:bCs/>
        </w:rPr>
        <w:t>Yes</w:t>
      </w:r>
      <w:r w:rsidR="005B5DB4">
        <w:rPr>
          <w:b/>
          <w:bCs/>
        </w:rPr>
        <w:t xml:space="preserve"> </w:t>
      </w:r>
      <w:sdt>
        <w:sdtPr>
          <w:id w:val="-1635097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033">
            <w:rPr>
              <w:rFonts w:ascii="MS Gothic" w:eastAsia="MS Gothic" w:hAnsi="MS Gothic" w:hint="eastAsia"/>
            </w:rPr>
            <w:t>☐</w:t>
          </w:r>
        </w:sdtContent>
      </w:sdt>
      <w:r w:rsidR="00AB4033">
        <w:t xml:space="preserve"> </w:t>
      </w:r>
      <w:r w:rsidR="00AB4033" w:rsidRPr="00D37531">
        <w:rPr>
          <w:b/>
          <w:bCs/>
        </w:rPr>
        <w:t xml:space="preserve">Yes, with </w:t>
      </w:r>
      <w:r w:rsidR="004E54D9">
        <w:rPr>
          <w:b/>
          <w:bCs/>
        </w:rPr>
        <w:t>further p</w:t>
      </w:r>
      <w:r w:rsidR="004E54D9" w:rsidRPr="00D37531">
        <w:rPr>
          <w:b/>
          <w:bCs/>
        </w:rPr>
        <w:t>rompting</w:t>
      </w:r>
      <w:r w:rsidR="00AB4033">
        <w:t xml:space="preserve"> </w:t>
      </w:r>
      <w:sdt>
        <w:sdtPr>
          <w:id w:val="199986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033">
            <w:rPr>
              <w:rFonts w:ascii="MS Gothic" w:eastAsia="MS Gothic" w:hAnsi="MS Gothic" w:hint="eastAsia"/>
            </w:rPr>
            <w:t>☐</w:t>
          </w:r>
        </w:sdtContent>
      </w:sdt>
      <w:r w:rsidR="00AB4033">
        <w:t xml:space="preserve"> </w:t>
      </w:r>
      <w:r w:rsidR="00AB4033" w:rsidRPr="00D37531">
        <w:rPr>
          <w:b/>
          <w:bCs/>
        </w:rPr>
        <w:t>No</w:t>
      </w:r>
      <w:r w:rsidR="00AB4033">
        <w:t xml:space="preserve"> </w:t>
      </w:r>
      <w:r w:rsidR="001242DD">
        <w:t xml:space="preserve">– </w:t>
      </w:r>
      <w:r w:rsidR="005F7FD7">
        <w:t>Unable to demonstrate understanding</w:t>
      </w:r>
      <w:r w:rsidR="00842953">
        <w:br/>
      </w:r>
    </w:p>
    <w:p w14:paraId="463D02C1" w14:textId="4FD75016" w:rsidR="001078DA" w:rsidRPr="00842953" w:rsidRDefault="001078DA" w:rsidP="000D54D2">
      <w:pPr>
        <w:pStyle w:val="ListParagraph"/>
        <w:numPr>
          <w:ilvl w:val="0"/>
          <w:numId w:val="2"/>
        </w:numPr>
        <w:ind w:left="540" w:right="270"/>
        <w:rPr>
          <w:b/>
          <w:bCs/>
          <w:u w:val="single"/>
        </w:rPr>
      </w:pPr>
      <w:r w:rsidRPr="00842953">
        <w:rPr>
          <w:b/>
          <w:bCs/>
          <w:u w:val="single"/>
        </w:rPr>
        <w:t>Understanding of Risks</w:t>
      </w:r>
      <w:r w:rsidR="005B5DB4">
        <w:t xml:space="preserve"> - </w:t>
      </w:r>
      <w:r w:rsidR="005B5DB4">
        <w:t>Able to state/explain risks and applies them to their own situation</w:t>
      </w:r>
    </w:p>
    <w:p w14:paraId="607A4794" w14:textId="5ABF1120" w:rsidR="00CE16F8" w:rsidRDefault="00CE16F8" w:rsidP="000D54D2">
      <w:pPr>
        <w:pStyle w:val="ListParagraph"/>
        <w:numPr>
          <w:ilvl w:val="1"/>
          <w:numId w:val="2"/>
        </w:numPr>
        <w:ind w:left="720" w:right="270"/>
      </w:pPr>
      <w:r w:rsidRPr="00D37531">
        <w:rPr>
          <w:b/>
          <w:bCs/>
        </w:rPr>
        <w:t>Example Teach-Back Prompt:</w:t>
      </w:r>
      <w:r w:rsidRPr="00CE16F8">
        <w:t xml:space="preserve"> </w:t>
      </w:r>
      <w:r>
        <w:t>“What are one of two risks or uncomfortable things that might happen to you in this study?</w:t>
      </w:r>
      <w:r w:rsidR="00AE7F6C">
        <w:t>”</w:t>
      </w:r>
    </w:p>
    <w:p w14:paraId="17C8CE13" w14:textId="1CC8376F" w:rsidR="00CE16F8" w:rsidRDefault="00CE16F8" w:rsidP="000D54D2">
      <w:pPr>
        <w:pStyle w:val="ListParagraph"/>
        <w:numPr>
          <w:ilvl w:val="1"/>
          <w:numId w:val="2"/>
        </w:numPr>
        <w:ind w:left="720" w:right="270"/>
      </w:pPr>
      <w:r w:rsidRPr="00D37531">
        <w:rPr>
          <w:b/>
          <w:bCs/>
        </w:rPr>
        <w:t>Evaluation:</w:t>
      </w:r>
      <w:r>
        <w:t xml:space="preserve"> </w:t>
      </w:r>
      <w:r w:rsidR="00AB4033">
        <w:br/>
      </w:r>
      <w:sdt>
        <w:sdtPr>
          <w:id w:val="-203826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033">
            <w:rPr>
              <w:rFonts w:ascii="MS Gothic" w:eastAsia="MS Gothic" w:hAnsi="MS Gothic" w:hint="eastAsia"/>
            </w:rPr>
            <w:t>☐</w:t>
          </w:r>
        </w:sdtContent>
      </w:sdt>
      <w:r w:rsidR="00AB4033">
        <w:t xml:space="preserve"> </w:t>
      </w:r>
      <w:r w:rsidR="00AB4033" w:rsidRPr="00D37531">
        <w:rPr>
          <w:b/>
          <w:bCs/>
        </w:rPr>
        <w:t>Yes</w:t>
      </w:r>
      <w:r w:rsidR="005B5DB4">
        <w:rPr>
          <w:b/>
          <w:bCs/>
        </w:rPr>
        <w:t xml:space="preserve"> </w:t>
      </w:r>
      <w:sdt>
        <w:sdtPr>
          <w:id w:val="716625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033">
            <w:rPr>
              <w:rFonts w:ascii="MS Gothic" w:eastAsia="MS Gothic" w:hAnsi="MS Gothic" w:hint="eastAsia"/>
            </w:rPr>
            <w:t>☐</w:t>
          </w:r>
        </w:sdtContent>
      </w:sdt>
      <w:r w:rsidR="00AB4033">
        <w:t xml:space="preserve"> </w:t>
      </w:r>
      <w:r w:rsidR="00AB4033" w:rsidRPr="00D37531">
        <w:rPr>
          <w:b/>
          <w:bCs/>
        </w:rPr>
        <w:t xml:space="preserve">Yes, with </w:t>
      </w:r>
      <w:r w:rsidR="004E54D9">
        <w:rPr>
          <w:b/>
          <w:bCs/>
        </w:rPr>
        <w:t>further p</w:t>
      </w:r>
      <w:r w:rsidR="004E54D9" w:rsidRPr="00D37531">
        <w:rPr>
          <w:b/>
          <w:bCs/>
        </w:rPr>
        <w:t>rompting</w:t>
      </w:r>
      <w:r w:rsidR="005B5DB4">
        <w:rPr>
          <w:b/>
          <w:bCs/>
        </w:rPr>
        <w:t xml:space="preserve"> </w:t>
      </w:r>
      <w:sdt>
        <w:sdtPr>
          <w:id w:val="-1939054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033">
            <w:rPr>
              <w:rFonts w:ascii="MS Gothic" w:eastAsia="MS Gothic" w:hAnsi="MS Gothic" w:hint="eastAsia"/>
            </w:rPr>
            <w:t>☐</w:t>
          </w:r>
        </w:sdtContent>
      </w:sdt>
      <w:r w:rsidR="00AB4033">
        <w:t xml:space="preserve"> </w:t>
      </w:r>
      <w:r w:rsidR="00AB4033" w:rsidRPr="00D37531">
        <w:rPr>
          <w:b/>
          <w:bCs/>
        </w:rPr>
        <w:t>No</w:t>
      </w:r>
      <w:r w:rsidR="00AB4033">
        <w:t xml:space="preserve"> </w:t>
      </w:r>
      <w:r w:rsidR="001242DD">
        <w:t>–</w:t>
      </w:r>
      <w:r w:rsidR="00AB4033">
        <w:t xml:space="preserve"> </w:t>
      </w:r>
      <w:r w:rsidR="005F7FD7">
        <w:t>Unable to demonstrate understanding</w:t>
      </w:r>
      <w:r w:rsidR="00842953">
        <w:br/>
      </w:r>
    </w:p>
    <w:p w14:paraId="2984F290" w14:textId="048A4724" w:rsidR="001078DA" w:rsidRPr="00842953" w:rsidRDefault="001078DA" w:rsidP="000D54D2">
      <w:pPr>
        <w:pStyle w:val="ListParagraph"/>
        <w:numPr>
          <w:ilvl w:val="0"/>
          <w:numId w:val="2"/>
        </w:numPr>
        <w:ind w:left="540" w:right="270"/>
        <w:rPr>
          <w:b/>
          <w:bCs/>
          <w:u w:val="single"/>
        </w:rPr>
      </w:pPr>
      <w:r w:rsidRPr="00842953">
        <w:rPr>
          <w:b/>
          <w:bCs/>
          <w:u w:val="single"/>
        </w:rPr>
        <w:t>Understanding of Potential Benefits</w:t>
      </w:r>
      <w:r w:rsidR="005B5DB4">
        <w:t xml:space="preserve"> - </w:t>
      </w:r>
      <w:r w:rsidR="005B5DB4">
        <w:t>Able to explain potential benefits without overestimating therapeutic impact.</w:t>
      </w:r>
    </w:p>
    <w:p w14:paraId="5FEA798D" w14:textId="68BBEF1A" w:rsidR="00CE16F8" w:rsidRDefault="00CE16F8" w:rsidP="000D54D2">
      <w:pPr>
        <w:pStyle w:val="ListParagraph"/>
        <w:numPr>
          <w:ilvl w:val="1"/>
          <w:numId w:val="2"/>
        </w:numPr>
        <w:ind w:left="720" w:right="270"/>
      </w:pPr>
      <w:r w:rsidRPr="00D37531">
        <w:rPr>
          <w:b/>
          <w:bCs/>
        </w:rPr>
        <w:t>Example Teach-Back Prompt:</w:t>
      </w:r>
      <w:r>
        <w:t xml:space="preserve"> “What is a potential benefit to you or others that may come from participating in this study?</w:t>
      </w:r>
      <w:r w:rsidR="00AE7F6C">
        <w:t>”</w:t>
      </w:r>
    </w:p>
    <w:p w14:paraId="1388C71C" w14:textId="7E9FC7B9" w:rsidR="00F25B77" w:rsidRDefault="00CE16F8" w:rsidP="000D54D2">
      <w:pPr>
        <w:pStyle w:val="ListParagraph"/>
        <w:numPr>
          <w:ilvl w:val="1"/>
          <w:numId w:val="2"/>
        </w:numPr>
        <w:ind w:left="720" w:right="270"/>
      </w:pPr>
      <w:r w:rsidRPr="00D37531">
        <w:rPr>
          <w:b/>
          <w:bCs/>
        </w:rPr>
        <w:t>Evaluation:</w:t>
      </w:r>
      <w:r>
        <w:t xml:space="preserve"> </w:t>
      </w:r>
      <w:r w:rsidR="00F25B77">
        <w:br/>
      </w:r>
      <w:sdt>
        <w:sdtPr>
          <w:id w:val="1184326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B77">
            <w:rPr>
              <w:rFonts w:ascii="MS Gothic" w:eastAsia="MS Gothic" w:hAnsi="MS Gothic" w:hint="eastAsia"/>
            </w:rPr>
            <w:t>☐</w:t>
          </w:r>
        </w:sdtContent>
      </w:sdt>
      <w:r w:rsidR="00F25B77">
        <w:t xml:space="preserve"> </w:t>
      </w:r>
      <w:r w:rsidR="00F25B77" w:rsidRPr="00D37531">
        <w:rPr>
          <w:b/>
          <w:bCs/>
        </w:rPr>
        <w:t>Yes</w:t>
      </w:r>
      <w:r w:rsidR="005B5DB4">
        <w:rPr>
          <w:b/>
          <w:bCs/>
        </w:rPr>
        <w:t xml:space="preserve"> </w:t>
      </w:r>
      <w:sdt>
        <w:sdtPr>
          <w:id w:val="1107851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B77">
            <w:rPr>
              <w:rFonts w:ascii="MS Gothic" w:eastAsia="MS Gothic" w:hAnsi="MS Gothic" w:hint="eastAsia"/>
            </w:rPr>
            <w:t>☐</w:t>
          </w:r>
        </w:sdtContent>
      </w:sdt>
      <w:r w:rsidR="00F25B77">
        <w:t xml:space="preserve"> </w:t>
      </w:r>
      <w:r w:rsidR="00F25B77" w:rsidRPr="00D37531">
        <w:rPr>
          <w:b/>
          <w:bCs/>
        </w:rPr>
        <w:t xml:space="preserve">Yes, with </w:t>
      </w:r>
      <w:r w:rsidR="004E54D9">
        <w:rPr>
          <w:b/>
          <w:bCs/>
        </w:rPr>
        <w:t>further p</w:t>
      </w:r>
      <w:r w:rsidR="004E54D9" w:rsidRPr="00D37531">
        <w:rPr>
          <w:b/>
          <w:bCs/>
        </w:rPr>
        <w:t>rompting</w:t>
      </w:r>
      <w:r w:rsidR="005B5DB4">
        <w:rPr>
          <w:b/>
          <w:bCs/>
        </w:rPr>
        <w:t xml:space="preserve"> </w:t>
      </w:r>
      <w:sdt>
        <w:sdtPr>
          <w:id w:val="1529523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033">
            <w:rPr>
              <w:rFonts w:ascii="MS Gothic" w:eastAsia="MS Gothic" w:hAnsi="MS Gothic" w:hint="eastAsia"/>
            </w:rPr>
            <w:t>☐</w:t>
          </w:r>
        </w:sdtContent>
      </w:sdt>
      <w:r w:rsidR="00AB4033">
        <w:t xml:space="preserve"> </w:t>
      </w:r>
      <w:r w:rsidR="00AB4033" w:rsidRPr="00D37531">
        <w:rPr>
          <w:b/>
          <w:bCs/>
        </w:rPr>
        <w:t>No</w:t>
      </w:r>
      <w:r w:rsidR="00AB4033">
        <w:t xml:space="preserve"> - </w:t>
      </w:r>
      <w:r w:rsidR="005F7FD7">
        <w:t>Unable to demonstrate understanding</w:t>
      </w:r>
      <w:r w:rsidR="00842953">
        <w:br/>
      </w:r>
    </w:p>
    <w:p w14:paraId="57DF8D32" w14:textId="70BDBFD7" w:rsidR="001078DA" w:rsidRPr="003B4937" w:rsidRDefault="001078DA" w:rsidP="000D54D2">
      <w:pPr>
        <w:pStyle w:val="ListParagraph"/>
        <w:numPr>
          <w:ilvl w:val="0"/>
          <w:numId w:val="2"/>
        </w:numPr>
        <w:ind w:left="540" w:right="270"/>
        <w:rPr>
          <w:b/>
          <w:bCs/>
          <w:u w:val="single"/>
        </w:rPr>
      </w:pPr>
      <w:r w:rsidRPr="003B4937">
        <w:rPr>
          <w:b/>
          <w:bCs/>
          <w:u w:val="single"/>
        </w:rPr>
        <w:t>Understanding of Voluntariness and Withdrawal</w:t>
      </w:r>
      <w:r w:rsidR="005B5DB4">
        <w:t xml:space="preserve"> - </w:t>
      </w:r>
      <w:r w:rsidR="005B5DB4">
        <w:t>Demonstrated understanding of voluntary nature of research, right to withdrawal, and procedures for withdrawal</w:t>
      </w:r>
    </w:p>
    <w:p w14:paraId="2A2C5979" w14:textId="46751D3A" w:rsidR="00CE16F8" w:rsidRDefault="00CE16F8" w:rsidP="000D54D2">
      <w:pPr>
        <w:pStyle w:val="ListParagraph"/>
        <w:numPr>
          <w:ilvl w:val="1"/>
          <w:numId w:val="2"/>
        </w:numPr>
        <w:ind w:left="720" w:right="270"/>
      </w:pPr>
      <w:r w:rsidRPr="00D37531">
        <w:rPr>
          <w:b/>
          <w:bCs/>
        </w:rPr>
        <w:t>Example Teach-Back Prompt:</w:t>
      </w:r>
      <w:r>
        <w:t xml:space="preserve"> “What should you do if you change your mind and want to stop being in this study tomorrow? What will happen if you decide to quit?</w:t>
      </w:r>
    </w:p>
    <w:p w14:paraId="6DE2B33A" w14:textId="24EE7E1A" w:rsidR="00CE16F8" w:rsidRDefault="00CE16F8" w:rsidP="000D54D2">
      <w:pPr>
        <w:pStyle w:val="ListParagraph"/>
        <w:numPr>
          <w:ilvl w:val="1"/>
          <w:numId w:val="2"/>
        </w:numPr>
        <w:ind w:left="720" w:right="270"/>
      </w:pPr>
      <w:r w:rsidRPr="00D37531">
        <w:rPr>
          <w:b/>
          <w:bCs/>
        </w:rPr>
        <w:t>Evaluation:</w:t>
      </w:r>
      <w:r w:rsidR="00AB4033">
        <w:br/>
      </w:r>
      <w:sdt>
        <w:sdtPr>
          <w:id w:val="1981499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033">
            <w:rPr>
              <w:rFonts w:ascii="MS Gothic" w:eastAsia="MS Gothic" w:hAnsi="MS Gothic" w:hint="eastAsia"/>
            </w:rPr>
            <w:t>☐</w:t>
          </w:r>
        </w:sdtContent>
      </w:sdt>
      <w:r w:rsidR="00AB4033">
        <w:t xml:space="preserve"> </w:t>
      </w:r>
      <w:r w:rsidR="00AB4033" w:rsidRPr="00D37531">
        <w:rPr>
          <w:b/>
          <w:bCs/>
        </w:rPr>
        <w:t>Yes</w:t>
      </w:r>
      <w:r w:rsidR="005B5DB4">
        <w:rPr>
          <w:b/>
          <w:bCs/>
        </w:rPr>
        <w:t xml:space="preserve"> </w:t>
      </w:r>
      <w:sdt>
        <w:sdtPr>
          <w:id w:val="1520808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033">
            <w:rPr>
              <w:rFonts w:ascii="MS Gothic" w:eastAsia="MS Gothic" w:hAnsi="MS Gothic" w:hint="eastAsia"/>
            </w:rPr>
            <w:t>☐</w:t>
          </w:r>
        </w:sdtContent>
      </w:sdt>
      <w:r w:rsidR="00AB4033">
        <w:t xml:space="preserve"> </w:t>
      </w:r>
      <w:r w:rsidR="00AB4033" w:rsidRPr="00D37531">
        <w:rPr>
          <w:b/>
          <w:bCs/>
        </w:rPr>
        <w:t xml:space="preserve">Yes, with </w:t>
      </w:r>
      <w:r w:rsidR="004E54D9">
        <w:rPr>
          <w:b/>
          <w:bCs/>
        </w:rPr>
        <w:t>further p</w:t>
      </w:r>
      <w:r w:rsidR="004E54D9" w:rsidRPr="00D37531">
        <w:rPr>
          <w:b/>
          <w:bCs/>
        </w:rPr>
        <w:t>rompting</w:t>
      </w:r>
      <w:r w:rsidR="00AB4033">
        <w:t xml:space="preserve"> </w:t>
      </w:r>
      <w:sdt>
        <w:sdtPr>
          <w:id w:val="-259370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033">
            <w:rPr>
              <w:rFonts w:ascii="MS Gothic" w:eastAsia="MS Gothic" w:hAnsi="MS Gothic" w:hint="eastAsia"/>
            </w:rPr>
            <w:t>☐</w:t>
          </w:r>
        </w:sdtContent>
      </w:sdt>
      <w:r w:rsidR="00AB4033">
        <w:t xml:space="preserve"> </w:t>
      </w:r>
      <w:r w:rsidR="00AB4033" w:rsidRPr="00D37531">
        <w:rPr>
          <w:b/>
          <w:bCs/>
        </w:rPr>
        <w:t>No</w:t>
      </w:r>
      <w:r w:rsidR="00AB4033">
        <w:t xml:space="preserve"> </w:t>
      </w:r>
      <w:r w:rsidR="00D37531">
        <w:t>– Unable to demonstrate understanding</w:t>
      </w:r>
      <w:r w:rsidR="003B4937">
        <w:br/>
      </w:r>
    </w:p>
    <w:p w14:paraId="2CFB31E5" w14:textId="51B8822F" w:rsidR="001078DA" w:rsidRPr="003B4937" w:rsidRDefault="001078DA" w:rsidP="000D54D2">
      <w:pPr>
        <w:pStyle w:val="ListParagraph"/>
        <w:numPr>
          <w:ilvl w:val="0"/>
          <w:numId w:val="2"/>
        </w:numPr>
        <w:ind w:left="540" w:right="270"/>
        <w:rPr>
          <w:b/>
          <w:bCs/>
          <w:u w:val="single"/>
        </w:rPr>
      </w:pPr>
      <w:r w:rsidRPr="003B4937">
        <w:rPr>
          <w:b/>
          <w:bCs/>
          <w:u w:val="single"/>
        </w:rPr>
        <w:t xml:space="preserve">Understanding </w:t>
      </w:r>
      <w:r w:rsidR="00BB0B1A">
        <w:rPr>
          <w:b/>
          <w:bCs/>
          <w:u w:val="single"/>
        </w:rPr>
        <w:t>Alternatives /</w:t>
      </w:r>
      <w:r w:rsidRPr="003B4937">
        <w:rPr>
          <w:b/>
          <w:bCs/>
          <w:u w:val="single"/>
        </w:rPr>
        <w:t xml:space="preserve"> Randomization (if applicable)</w:t>
      </w:r>
      <w:r w:rsidR="005B5DB4">
        <w:t xml:space="preserve"> - </w:t>
      </w:r>
      <w:r w:rsidR="005B5DB4">
        <w:t>Shows understanding of randomization, treatment probability, or alternatives</w:t>
      </w:r>
    </w:p>
    <w:p w14:paraId="4E1D74B3" w14:textId="13F2F95F" w:rsidR="00CE16F8" w:rsidRDefault="00CE16F8" w:rsidP="000D54D2">
      <w:pPr>
        <w:pStyle w:val="ListParagraph"/>
        <w:numPr>
          <w:ilvl w:val="1"/>
          <w:numId w:val="2"/>
        </w:numPr>
        <w:ind w:left="720" w:right="270"/>
      </w:pPr>
      <w:r w:rsidRPr="00D37531">
        <w:rPr>
          <w:b/>
          <w:bCs/>
        </w:rPr>
        <w:t>Example Teach-Back Prompt:</w:t>
      </w:r>
      <w:r>
        <w:t xml:space="preserve"> “How will it be decided which treatment you get?</w:t>
      </w:r>
      <w:r w:rsidR="00BB0B1A">
        <w:t>” “If you choose not to be in this study, what other medical choices do you have?”</w:t>
      </w:r>
      <w:r>
        <w:t xml:space="preserve"> </w:t>
      </w:r>
    </w:p>
    <w:p w14:paraId="56C0F4F2" w14:textId="49DC1F46" w:rsidR="00BB0B1A" w:rsidRPr="00E46A02" w:rsidRDefault="00CE16F8" w:rsidP="009543B1">
      <w:pPr>
        <w:pStyle w:val="ListParagraph"/>
        <w:numPr>
          <w:ilvl w:val="1"/>
          <w:numId w:val="2"/>
        </w:numPr>
        <w:ind w:left="720" w:right="270"/>
      </w:pPr>
      <w:r w:rsidRPr="00D37531">
        <w:rPr>
          <w:b/>
          <w:bCs/>
        </w:rPr>
        <w:lastRenderedPageBreak/>
        <w:t>Evaluation:</w:t>
      </w:r>
      <w:r w:rsidR="00AB4033">
        <w:br/>
      </w:r>
      <w:sdt>
        <w:sdtPr>
          <w:id w:val="-546600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033">
            <w:rPr>
              <w:rFonts w:ascii="MS Gothic" w:eastAsia="MS Gothic" w:hAnsi="MS Gothic" w:hint="eastAsia"/>
            </w:rPr>
            <w:t>☐</w:t>
          </w:r>
        </w:sdtContent>
      </w:sdt>
      <w:r w:rsidR="00AB4033">
        <w:t xml:space="preserve"> </w:t>
      </w:r>
      <w:r w:rsidR="00AB4033" w:rsidRPr="005F7FD7">
        <w:rPr>
          <w:b/>
          <w:bCs/>
        </w:rPr>
        <w:t>Yes</w:t>
      </w:r>
      <w:r w:rsidR="005B5DB4">
        <w:rPr>
          <w:b/>
          <w:bCs/>
        </w:rPr>
        <w:t xml:space="preserve"> </w:t>
      </w:r>
      <w:sdt>
        <w:sdtPr>
          <w:id w:val="1066228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033">
            <w:rPr>
              <w:rFonts w:ascii="MS Gothic" w:eastAsia="MS Gothic" w:hAnsi="MS Gothic" w:hint="eastAsia"/>
            </w:rPr>
            <w:t>☐</w:t>
          </w:r>
        </w:sdtContent>
      </w:sdt>
      <w:r w:rsidR="00AB4033">
        <w:t xml:space="preserve"> </w:t>
      </w:r>
      <w:r w:rsidR="00AB4033" w:rsidRPr="005F7FD7">
        <w:rPr>
          <w:b/>
          <w:bCs/>
        </w:rPr>
        <w:t xml:space="preserve">Yes, with </w:t>
      </w:r>
      <w:r w:rsidR="004E54D9">
        <w:rPr>
          <w:b/>
          <w:bCs/>
        </w:rPr>
        <w:t>further p</w:t>
      </w:r>
      <w:r w:rsidR="004E54D9" w:rsidRPr="00D37531">
        <w:rPr>
          <w:b/>
          <w:bCs/>
        </w:rPr>
        <w:t>rompting</w:t>
      </w:r>
      <w:r w:rsidR="005B5DB4">
        <w:rPr>
          <w:b/>
          <w:bCs/>
        </w:rPr>
        <w:t xml:space="preserve"> </w:t>
      </w:r>
      <w:sdt>
        <w:sdtPr>
          <w:id w:val="-1292663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033">
            <w:rPr>
              <w:rFonts w:ascii="MS Gothic" w:eastAsia="MS Gothic" w:hAnsi="MS Gothic" w:hint="eastAsia"/>
            </w:rPr>
            <w:t>☐</w:t>
          </w:r>
        </w:sdtContent>
      </w:sdt>
      <w:r w:rsidR="00AB4033">
        <w:t xml:space="preserve"> </w:t>
      </w:r>
      <w:r w:rsidR="00AB4033" w:rsidRPr="005F7FD7">
        <w:rPr>
          <w:b/>
          <w:bCs/>
        </w:rPr>
        <w:t>No</w:t>
      </w:r>
      <w:r w:rsidR="00AB4033">
        <w:t xml:space="preserve"> </w:t>
      </w:r>
      <w:r w:rsidR="005F7FD7">
        <w:t>– Unable to demonstrate understanding</w:t>
      </w:r>
      <w:r w:rsidR="00BB0B1A">
        <w:br/>
      </w:r>
      <w:sdt>
        <w:sdtPr>
          <w:id w:val="1568068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B1A">
            <w:rPr>
              <w:rFonts w:ascii="MS Gothic" w:eastAsia="MS Gothic" w:hAnsi="MS Gothic" w:hint="eastAsia"/>
            </w:rPr>
            <w:t>☐</w:t>
          </w:r>
        </w:sdtContent>
      </w:sdt>
      <w:r w:rsidR="00BB0B1A">
        <w:t xml:space="preserve"> </w:t>
      </w:r>
      <w:r w:rsidR="00BB0B1A" w:rsidRPr="005F7FD7">
        <w:rPr>
          <w:b/>
          <w:bCs/>
        </w:rPr>
        <w:t>N</w:t>
      </w:r>
      <w:r w:rsidR="00BB0B1A">
        <w:rPr>
          <w:b/>
          <w:bCs/>
        </w:rPr>
        <w:t xml:space="preserve">/A </w:t>
      </w:r>
      <w:r w:rsidR="00BB0B1A">
        <w:t>- Observation</w:t>
      </w:r>
      <w:r w:rsidR="00DA00CC">
        <w:t>al</w:t>
      </w:r>
      <w:r w:rsidR="00BB0B1A">
        <w:t xml:space="preserve"> / non-interventional study</w:t>
      </w:r>
    </w:p>
    <w:p w14:paraId="2FEE1A9B" w14:textId="64C59226" w:rsidR="000C164A" w:rsidRPr="00E46A02" w:rsidRDefault="00BB0B1A" w:rsidP="009543B1">
      <w:pPr>
        <w:pStyle w:val="Heading1"/>
        <w:rPr>
          <w:sz w:val="28"/>
          <w:szCs w:val="28"/>
        </w:rPr>
      </w:pPr>
      <w:r w:rsidRPr="00E46A02">
        <w:rPr>
          <w:sz w:val="28"/>
          <w:szCs w:val="28"/>
        </w:rPr>
        <w:t xml:space="preserve">Overall Capacity </w:t>
      </w:r>
      <w:r w:rsidR="006606B1" w:rsidRPr="00E46A02">
        <w:rPr>
          <w:sz w:val="28"/>
          <w:szCs w:val="28"/>
        </w:rPr>
        <w:t>Evaluation</w:t>
      </w:r>
    </w:p>
    <w:p w14:paraId="150F9CA0" w14:textId="148D9FAF" w:rsidR="00BB0B1A" w:rsidRPr="00857255" w:rsidRDefault="00BB0B1A" w:rsidP="00E13AAF">
      <w:pPr>
        <w:pStyle w:val="ListParagraph"/>
        <w:numPr>
          <w:ilvl w:val="0"/>
          <w:numId w:val="3"/>
        </w:numPr>
        <w:ind w:right="270"/>
      </w:pPr>
      <w:r>
        <w:t>Does the individual clearly and consistently express a choice about whether or not to participate?</w:t>
      </w:r>
    </w:p>
    <w:p w14:paraId="20951141" w14:textId="2BF4969F" w:rsidR="00BB0B1A" w:rsidRDefault="004E54D9" w:rsidP="00E13AAF">
      <w:pPr>
        <w:pStyle w:val="ListParagraph"/>
        <w:ind w:left="540" w:right="270"/>
      </w:pPr>
      <w:sdt>
        <w:sdtPr>
          <w:id w:val="-348713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B1A">
            <w:rPr>
              <w:rFonts w:ascii="MS Gothic" w:eastAsia="MS Gothic" w:hAnsi="MS Gothic" w:hint="eastAsia"/>
            </w:rPr>
            <w:t>☐</w:t>
          </w:r>
        </w:sdtContent>
      </w:sdt>
      <w:r w:rsidR="00BB0B1A">
        <w:t xml:space="preserve"> Yes</w:t>
      </w:r>
      <w:r>
        <w:t xml:space="preserve"> </w:t>
      </w:r>
      <w:sdt>
        <w:sdtPr>
          <w:id w:val="2111850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B0B1A">
        <w:t xml:space="preserve"> No</w:t>
      </w:r>
    </w:p>
    <w:p w14:paraId="1C7FDCE5" w14:textId="77777777" w:rsidR="00BB0B1A" w:rsidRDefault="00BB0B1A" w:rsidP="00AB4033">
      <w:pPr>
        <w:pStyle w:val="ListParagraph"/>
        <w:ind w:left="180" w:right="270"/>
      </w:pPr>
    </w:p>
    <w:p w14:paraId="1715AD62" w14:textId="56B9BADF" w:rsidR="00AB4033" w:rsidRPr="00857255" w:rsidRDefault="00AB4033" w:rsidP="00E13AAF">
      <w:pPr>
        <w:pStyle w:val="ListParagraph"/>
        <w:numPr>
          <w:ilvl w:val="0"/>
          <w:numId w:val="3"/>
        </w:numPr>
        <w:ind w:right="270"/>
      </w:pPr>
      <w:r>
        <w:t>Does the individual have the decision-making capacity to give informed consent for the study at this time?</w:t>
      </w:r>
    </w:p>
    <w:p w14:paraId="63ADA166" w14:textId="68684A90" w:rsidR="00AB4033" w:rsidRDefault="004E54D9" w:rsidP="00E13AAF">
      <w:pPr>
        <w:pStyle w:val="ListParagraph"/>
        <w:ind w:left="540" w:right="270"/>
      </w:pPr>
      <w:sdt>
        <w:sdtPr>
          <w:id w:val="-143592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DC6">
            <w:rPr>
              <w:rFonts w:ascii="MS Gothic" w:eastAsia="MS Gothic" w:hAnsi="MS Gothic" w:hint="eastAsia"/>
            </w:rPr>
            <w:t>☐</w:t>
          </w:r>
        </w:sdtContent>
      </w:sdt>
      <w:r w:rsidR="004A7DC6">
        <w:t xml:space="preserve"> Yes</w:t>
      </w:r>
      <w:r>
        <w:t xml:space="preserve"> </w:t>
      </w:r>
      <w:sdt>
        <w:sdtPr>
          <w:id w:val="138626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DC6">
            <w:rPr>
              <w:rFonts w:ascii="MS Gothic" w:eastAsia="MS Gothic" w:hAnsi="MS Gothic" w:hint="eastAsia"/>
            </w:rPr>
            <w:t>☐</w:t>
          </w:r>
        </w:sdtContent>
      </w:sdt>
      <w:r w:rsidR="004A7DC6">
        <w:t xml:space="preserve"> No</w:t>
      </w:r>
      <w:r w:rsidR="009543B1">
        <w:br/>
      </w:r>
    </w:p>
    <w:p w14:paraId="14FC9CF1" w14:textId="77777777" w:rsidR="009543B1" w:rsidRDefault="009543B1" w:rsidP="009543B1">
      <w:pPr>
        <w:pStyle w:val="ListParagraph"/>
        <w:ind w:left="180" w:right="270"/>
        <w:rPr>
          <w:b/>
          <w:bCs/>
          <w:u w:val="single"/>
        </w:rPr>
      </w:pPr>
      <w:r w:rsidRPr="002C5264">
        <w:rPr>
          <w:b/>
          <w:bCs/>
          <w:u w:val="single"/>
        </w:rPr>
        <w:t xml:space="preserve">Assessor </w:t>
      </w:r>
      <w:r>
        <w:rPr>
          <w:b/>
          <w:bCs/>
          <w:u w:val="single"/>
        </w:rPr>
        <w:t>Notes and Observations, as needed:</w:t>
      </w:r>
    </w:p>
    <w:p w14:paraId="3A1D8160" w14:textId="77777777" w:rsidR="009543B1" w:rsidRDefault="009543B1" w:rsidP="009543B1">
      <w:pPr>
        <w:pStyle w:val="ListParagraph"/>
        <w:ind w:left="180" w:right="270"/>
        <w:rPr>
          <w:b/>
          <w:bCs/>
          <w:u w:val="single"/>
        </w:rPr>
      </w:pPr>
      <w:r>
        <w:rPr>
          <w:b/>
          <w:bCs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00B80A" w14:textId="77777777" w:rsidR="00AB4033" w:rsidRDefault="00AB4033" w:rsidP="00E21610">
      <w:pPr>
        <w:pStyle w:val="ListParagraph"/>
        <w:ind w:left="180" w:right="270"/>
      </w:pPr>
    </w:p>
    <w:p w14:paraId="61965709" w14:textId="77777777" w:rsidR="00BC7523" w:rsidRDefault="00BC7523" w:rsidP="00E21610">
      <w:pPr>
        <w:pStyle w:val="ListParagraph"/>
        <w:ind w:left="180" w:right="270"/>
      </w:pPr>
    </w:p>
    <w:p w14:paraId="28245BA1" w14:textId="5FAF688D" w:rsidR="00BC7523" w:rsidRDefault="002A143C" w:rsidP="00E21610">
      <w:pPr>
        <w:pStyle w:val="ListParagraph"/>
        <w:ind w:left="180" w:right="270"/>
      </w:pPr>
      <w:r w:rsidRPr="008D0078">
        <w:rPr>
          <w:b/>
          <w:bCs/>
        </w:rPr>
        <w:t>Note:</w:t>
      </w:r>
      <w:r>
        <w:t xml:space="preserve"> Individuals who are found to have diminished capacity must be excluded</w:t>
      </w:r>
      <w:r w:rsidR="006F74E2">
        <w:t xml:space="preserve"> or taken off study</w:t>
      </w:r>
      <w:r>
        <w:t xml:space="preserve"> unless the USA IRB has approved the use of surrogate consent from </w:t>
      </w:r>
      <w:r w:rsidR="008D0078">
        <w:t>legally authorized representatives for this study.</w:t>
      </w:r>
    </w:p>
    <w:p w14:paraId="473BB011" w14:textId="77777777" w:rsidR="006F74E2" w:rsidRDefault="006F74E2" w:rsidP="00E21610">
      <w:pPr>
        <w:pStyle w:val="ListParagraph"/>
        <w:ind w:left="180" w:right="270"/>
      </w:pPr>
    </w:p>
    <w:p w14:paraId="210D2225" w14:textId="191678F6" w:rsidR="00BC7523" w:rsidRDefault="006F74E2" w:rsidP="00E21610">
      <w:pPr>
        <w:pStyle w:val="ListParagraph"/>
        <w:ind w:left="180" w:right="270"/>
      </w:pPr>
      <w:r>
        <w:t>Printed Name of Assessor: ________________________________________________</w:t>
      </w:r>
    </w:p>
    <w:p w14:paraId="4D235637" w14:textId="77777777" w:rsidR="004A7DC6" w:rsidRDefault="004A7DC6" w:rsidP="00E21610">
      <w:pPr>
        <w:pStyle w:val="ListParagraph"/>
        <w:ind w:left="180" w:right="270"/>
      </w:pPr>
    </w:p>
    <w:p w14:paraId="571708A7" w14:textId="1914C702" w:rsidR="006F74E2" w:rsidRDefault="006F74E2" w:rsidP="00E21610">
      <w:pPr>
        <w:pStyle w:val="ListParagraph"/>
        <w:ind w:left="180" w:right="270"/>
      </w:pPr>
      <w:r>
        <w:t>Signature of Assessor: __________________________</w:t>
      </w:r>
      <w:r>
        <w:tab/>
        <w:t>Date: __________________________</w:t>
      </w:r>
    </w:p>
    <w:p w14:paraId="7E194DF7" w14:textId="77777777" w:rsidR="00BC7523" w:rsidRDefault="00BC7523" w:rsidP="00E21610">
      <w:pPr>
        <w:pStyle w:val="ListParagraph"/>
        <w:ind w:left="180" w:right="270"/>
      </w:pPr>
    </w:p>
    <w:sectPr w:rsidR="00BC7523" w:rsidSect="00C139F8">
      <w:headerReference w:type="default" r:id="rId7"/>
      <w:footerReference w:type="default" r:id="rId8"/>
      <w:pgSz w:w="12240" w:h="15840"/>
      <w:pgMar w:top="1305" w:right="72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CCE59" w14:textId="77777777" w:rsidR="0000102F" w:rsidRDefault="0000102F" w:rsidP="0000102F">
      <w:pPr>
        <w:spacing w:after="0" w:line="240" w:lineRule="auto"/>
      </w:pPr>
      <w:r>
        <w:separator/>
      </w:r>
    </w:p>
  </w:endnote>
  <w:endnote w:type="continuationSeparator" w:id="0">
    <w:p w14:paraId="6F4D9E17" w14:textId="77777777" w:rsidR="0000102F" w:rsidRDefault="0000102F" w:rsidP="00001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017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B6D839" w14:textId="1953661C" w:rsidR="000C164A" w:rsidRDefault="000C164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6E7622F" w14:textId="77777777" w:rsidR="000C164A" w:rsidRDefault="000C16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5D6F1" w14:textId="77777777" w:rsidR="0000102F" w:rsidRDefault="0000102F" w:rsidP="0000102F">
      <w:pPr>
        <w:spacing w:after="0" w:line="240" w:lineRule="auto"/>
      </w:pPr>
      <w:r>
        <w:separator/>
      </w:r>
    </w:p>
  </w:footnote>
  <w:footnote w:type="continuationSeparator" w:id="0">
    <w:p w14:paraId="784AD180" w14:textId="77777777" w:rsidR="0000102F" w:rsidRDefault="0000102F" w:rsidP="00001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1E2A2" w14:textId="57EA3086" w:rsidR="0000102F" w:rsidRPr="008D0078" w:rsidRDefault="0000102F" w:rsidP="008D0078">
    <w:pPr>
      <w:pStyle w:val="Heading1"/>
    </w:pPr>
    <w:r w:rsidRPr="008D0078">
      <w:t>Decision-Making Capacity Assessment Tool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204BF"/>
    <w:multiLevelType w:val="hybridMultilevel"/>
    <w:tmpl w:val="49489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91164"/>
    <w:multiLevelType w:val="hybridMultilevel"/>
    <w:tmpl w:val="336C2242"/>
    <w:lvl w:ilvl="0" w:tplc="E4D4383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58B6A5D"/>
    <w:multiLevelType w:val="hybridMultilevel"/>
    <w:tmpl w:val="C5087C48"/>
    <w:lvl w:ilvl="0" w:tplc="B99AD54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1869023778">
    <w:abstractNumId w:val="2"/>
  </w:num>
  <w:num w:numId="2" w16cid:durableId="1002709358">
    <w:abstractNumId w:val="0"/>
  </w:num>
  <w:num w:numId="3" w16cid:durableId="302777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255"/>
    <w:rsid w:val="0000102F"/>
    <w:rsid w:val="000A0597"/>
    <w:rsid w:val="000C164A"/>
    <w:rsid w:val="000D54D2"/>
    <w:rsid w:val="001078DA"/>
    <w:rsid w:val="001242DD"/>
    <w:rsid w:val="00180212"/>
    <w:rsid w:val="002050BF"/>
    <w:rsid w:val="00240988"/>
    <w:rsid w:val="002A143C"/>
    <w:rsid w:val="002C5264"/>
    <w:rsid w:val="00360378"/>
    <w:rsid w:val="00397444"/>
    <w:rsid w:val="003B4937"/>
    <w:rsid w:val="00404D6E"/>
    <w:rsid w:val="0044038A"/>
    <w:rsid w:val="004838D1"/>
    <w:rsid w:val="004A7DC6"/>
    <w:rsid w:val="004C26AC"/>
    <w:rsid w:val="004E54D9"/>
    <w:rsid w:val="0051426E"/>
    <w:rsid w:val="005B5DB4"/>
    <w:rsid w:val="005F7FD7"/>
    <w:rsid w:val="00646F53"/>
    <w:rsid w:val="006606B1"/>
    <w:rsid w:val="006A6126"/>
    <w:rsid w:val="006F74E2"/>
    <w:rsid w:val="0070694E"/>
    <w:rsid w:val="007E5918"/>
    <w:rsid w:val="00842953"/>
    <w:rsid w:val="00857255"/>
    <w:rsid w:val="008B2B1D"/>
    <w:rsid w:val="008D0078"/>
    <w:rsid w:val="0090475C"/>
    <w:rsid w:val="009543B1"/>
    <w:rsid w:val="009867D0"/>
    <w:rsid w:val="00A97BCE"/>
    <w:rsid w:val="00AB4033"/>
    <w:rsid w:val="00AD50EE"/>
    <w:rsid w:val="00AE7F6C"/>
    <w:rsid w:val="00BB0B1A"/>
    <w:rsid w:val="00BC7523"/>
    <w:rsid w:val="00C139F8"/>
    <w:rsid w:val="00CC2482"/>
    <w:rsid w:val="00CE16F8"/>
    <w:rsid w:val="00CF3BBF"/>
    <w:rsid w:val="00D37531"/>
    <w:rsid w:val="00DA00CC"/>
    <w:rsid w:val="00E06F65"/>
    <w:rsid w:val="00E13AAF"/>
    <w:rsid w:val="00E21610"/>
    <w:rsid w:val="00E408C3"/>
    <w:rsid w:val="00E46A02"/>
    <w:rsid w:val="00ED4522"/>
    <w:rsid w:val="00F1175A"/>
    <w:rsid w:val="00F25B77"/>
    <w:rsid w:val="00F50378"/>
    <w:rsid w:val="00FC2A46"/>
    <w:rsid w:val="00FD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01F975"/>
  <w15:chartTrackingRefBased/>
  <w15:docId w15:val="{D2EE09E9-8082-49BF-96D9-C3915065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078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0078"/>
    <w:pPr>
      <w:pBdr>
        <w:bottom w:val="single" w:sz="12" w:space="1" w:color="auto"/>
      </w:pBdr>
      <w:ind w:left="-180" w:right="27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07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D007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2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2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2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2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2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2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2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2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2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2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2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1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02F"/>
  </w:style>
  <w:style w:type="paragraph" w:styleId="Footer">
    <w:name w:val="footer"/>
    <w:basedOn w:val="Normal"/>
    <w:link w:val="FooterChar"/>
    <w:uiPriority w:val="99"/>
    <w:unhideWhenUsed/>
    <w:rsid w:val="0000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Capacity Assessment Tool</vt:lpstr>
    </vt:vector>
  </TitlesOfParts>
  <Company>University of South Alabama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Capacity Assessment Tool</dc:title>
  <dc:subject/>
  <dc:creator>University of South Alabama IRB</dc:creator>
  <cp:keywords/>
  <dc:description/>
  <cp:lastModifiedBy>Melissa Beavers</cp:lastModifiedBy>
  <cp:revision>31</cp:revision>
  <cp:lastPrinted>2026-06-11T14:56:00Z</cp:lastPrinted>
  <dcterms:created xsi:type="dcterms:W3CDTF">2026-06-03T16:31:00Z</dcterms:created>
  <dcterms:modified xsi:type="dcterms:W3CDTF">2026-06-11T15:11:00Z</dcterms:modified>
</cp:coreProperties>
</file>